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after="120"/>
        <w:jc w:val="center"/>
        <w:rPr>
          <w:sz w:val="40"/>
        </w:rPr>
      </w:pPr>
      <w:r>
        <w:rPr>
          <w:rFonts w:hint="eastAsia"/>
          <w:sz w:val="40"/>
          <w:lang w:eastAsia="zh-CN"/>
        </w:rPr>
        <w:t>深圳市福田区教育科学研究院教研数字化平台建设服务项目</w:t>
      </w:r>
      <w:r>
        <w:rPr>
          <w:rFonts w:hint="eastAsia"/>
          <w:sz w:val="40"/>
        </w:rPr>
        <w:t>招标公告</w:t>
      </w:r>
    </w:p>
    <w:p>
      <w:pPr>
        <w:rPr>
          <w:rFonts w:hint="eastAsia"/>
        </w:rPr>
      </w:pP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b/>
          <w:bCs/>
          <w:sz w:val="24"/>
        </w:rPr>
      </w:pPr>
      <w:r>
        <w:rPr>
          <w:rFonts w:hint="eastAsia" w:ascii="宋体" w:hAnsi="宋体" w:cs="宋体"/>
          <w:b/>
          <w:bCs/>
          <w:sz w:val="24"/>
        </w:rPr>
        <w:t>项目概况</w:t>
      </w:r>
    </w:p>
    <w:p>
      <w:pPr>
        <w:pBdr>
          <w:top w:val="single" w:color="auto" w:sz="4" w:space="1"/>
          <w:left w:val="single" w:color="auto" w:sz="4" w:space="4"/>
          <w:bottom w:val="single" w:color="auto" w:sz="4" w:space="0"/>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u w:val="single"/>
          <w:lang w:val="zh-CN"/>
        </w:rPr>
        <w:t>深圳市福田区教育科学研究院教研数字化平台建设服务项目</w:t>
      </w:r>
      <w:r>
        <w:rPr>
          <w:rFonts w:hint="eastAsia" w:ascii="宋体" w:hAnsi="宋体" w:cs="宋体"/>
          <w:sz w:val="24"/>
          <w:highlight w:val="none"/>
        </w:rPr>
        <w:t>的潜在投标人应在</w:t>
      </w:r>
      <w:r>
        <w:rPr>
          <w:rFonts w:hint="eastAsia" w:ascii="宋体" w:hAnsi="宋体" w:cs="宋体"/>
          <w:sz w:val="24"/>
          <w:highlight w:val="none"/>
          <w:u w:val="single"/>
        </w:rPr>
        <w:t>深圳市福田区车公庙中国有色大厦1402</w:t>
      </w:r>
      <w:r>
        <w:rPr>
          <w:rFonts w:hint="eastAsia" w:ascii="宋体" w:hAnsi="宋体" w:cs="宋体"/>
          <w:sz w:val="24"/>
          <w:highlight w:val="none"/>
        </w:rPr>
        <w:t>获取招标文件，并于</w:t>
      </w:r>
      <w:r>
        <w:rPr>
          <w:rFonts w:hint="eastAsia" w:ascii="宋体" w:hAnsi="宋体" w:cs="宋体"/>
          <w:sz w:val="24"/>
          <w:highlight w:val="none"/>
          <w:u w:val="single"/>
          <w:lang w:eastAsia="zh-CN"/>
        </w:rPr>
        <w:t>2023年</w:t>
      </w:r>
      <w:r>
        <w:rPr>
          <w:rFonts w:hint="eastAsia" w:ascii="宋体" w:hAnsi="宋体" w:cs="宋体"/>
          <w:sz w:val="24"/>
          <w:highlight w:val="none"/>
          <w:u w:val="single"/>
          <w:lang w:val="en-US" w:eastAsia="zh-CN"/>
        </w:rPr>
        <w:t>04月10日09时30分</w:t>
      </w:r>
      <w:r>
        <w:rPr>
          <w:rFonts w:hint="eastAsia" w:ascii="宋体" w:hAnsi="宋体" w:cs="宋体"/>
          <w:sz w:val="24"/>
          <w:highlight w:val="none"/>
        </w:rPr>
        <w:t>（北京时间）前递交投标文件。</w:t>
      </w:r>
    </w:p>
    <w:p>
      <w:pPr>
        <w:rPr>
          <w:rFonts w:hint="eastAsia"/>
          <w:highlight w:val="none"/>
        </w:rPr>
      </w:pPr>
    </w:p>
    <w:p>
      <w:pPr>
        <w:pStyle w:val="5"/>
        <w:spacing w:before="240"/>
        <w:ind w:hanging="294"/>
        <w:jc w:val="left"/>
        <w:rPr>
          <w:highlight w:val="none"/>
        </w:rPr>
      </w:pPr>
      <w:bookmarkStart w:id="0" w:name="_Toc22846"/>
      <w:bookmarkStart w:id="1" w:name="_Toc55308010"/>
      <w:r>
        <w:rPr>
          <w:rFonts w:hint="eastAsia"/>
          <w:highlight w:val="none"/>
        </w:rPr>
        <w:t>一、项目基本情况</w:t>
      </w:r>
      <w:bookmarkEnd w:id="0"/>
      <w:bookmarkEnd w:id="1"/>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项目编号：</w:t>
      </w:r>
      <w:r>
        <w:rPr>
          <w:rFonts w:hint="eastAsia" w:ascii="宋体" w:hAnsi="宋体" w:cs="宋体"/>
          <w:sz w:val="24"/>
          <w:highlight w:val="none"/>
          <w:lang w:eastAsia="zh-CN"/>
        </w:rPr>
        <w:t>FTZX20230317001</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项目名称：</w:t>
      </w:r>
      <w:r>
        <w:rPr>
          <w:rFonts w:hint="eastAsia" w:ascii="宋体" w:hAnsi="宋体" w:cs="宋体"/>
          <w:sz w:val="24"/>
          <w:highlight w:val="none"/>
          <w:lang w:eastAsia="zh-CN"/>
        </w:rPr>
        <w:t>深圳市福田区教育科学研究院教研数字化平台建设服务项目</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预算金额：</w:t>
      </w:r>
      <w:r>
        <w:rPr>
          <w:rFonts w:hint="eastAsia" w:ascii="宋体" w:hAnsi="宋体" w:cs="宋体"/>
          <w:sz w:val="24"/>
          <w:highlight w:val="none"/>
          <w:lang w:eastAsia="zh-CN"/>
        </w:rPr>
        <w:t>人民币玖拾捌万元整（¥980,000.00元）</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最高限价：</w:t>
      </w:r>
      <w:r>
        <w:rPr>
          <w:rFonts w:hint="eastAsia" w:ascii="宋体" w:hAnsi="宋体" w:cs="宋体"/>
          <w:sz w:val="24"/>
          <w:highlight w:val="none"/>
          <w:lang w:eastAsia="zh-CN"/>
        </w:rPr>
        <w:t>人民币玖拾捌万元整（¥980,000.00元）</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采购需求：</w:t>
      </w:r>
      <w:r>
        <w:rPr>
          <w:rFonts w:hint="eastAsia" w:ascii="宋体" w:hAnsi="宋体" w:cs="宋体"/>
          <w:sz w:val="24"/>
          <w:highlight w:val="none"/>
          <w:lang w:eastAsia="zh-CN"/>
        </w:rPr>
        <w:t>深圳市福田区教育科学研究院教研数字化平台建设服务项目</w:t>
      </w:r>
      <w:r>
        <w:rPr>
          <w:rFonts w:hint="eastAsia" w:ascii="宋体" w:hAnsi="宋体" w:cs="宋体"/>
          <w:sz w:val="24"/>
          <w:highlight w:val="none"/>
        </w:rPr>
        <w:t>，一项。</w:t>
      </w:r>
      <w:r>
        <w:rPr>
          <w:rFonts w:hint="eastAsia" w:ascii="宋体" w:hAnsi="宋体" w:cs="宋体"/>
          <w:sz w:val="24"/>
        </w:rPr>
        <w:t>简要服务要求如下：</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9"/>
        <w:gridCol w:w="872"/>
        <w:gridCol w:w="900"/>
        <w:gridCol w:w="4624"/>
        <w:gridCol w:w="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0" w:type="auto"/>
            <w:noWrap w:val="0"/>
            <w:vAlign w:val="center"/>
          </w:tcPr>
          <w:p>
            <w:pPr>
              <w:spacing w:before="100" w:beforeAutospacing="1" w:after="100" w:afterAutospacing="1" w:line="276" w:lineRule="auto"/>
              <w:jc w:val="center"/>
              <w:rPr>
                <w:rFonts w:ascii="宋体" w:hAnsi="宋体"/>
                <w:sz w:val="24"/>
                <w:szCs w:val="24"/>
              </w:rPr>
            </w:pPr>
            <w:r>
              <w:rPr>
                <w:rFonts w:ascii="宋体" w:hAnsi="宋体"/>
                <w:sz w:val="24"/>
                <w:szCs w:val="24"/>
              </w:rPr>
              <w:t>标的名称</w:t>
            </w:r>
          </w:p>
        </w:tc>
        <w:tc>
          <w:tcPr>
            <w:tcW w:w="872" w:type="dxa"/>
            <w:noWrap w:val="0"/>
            <w:vAlign w:val="center"/>
          </w:tcPr>
          <w:p>
            <w:pPr>
              <w:spacing w:before="100" w:beforeAutospacing="1" w:after="100" w:afterAutospacing="1" w:line="276" w:lineRule="auto"/>
              <w:jc w:val="center"/>
              <w:rPr>
                <w:rFonts w:ascii="宋体" w:hAnsi="宋体"/>
                <w:sz w:val="24"/>
                <w:szCs w:val="24"/>
              </w:rPr>
            </w:pPr>
            <w:r>
              <w:rPr>
                <w:rFonts w:hint="eastAsia" w:ascii="宋体" w:hAnsi="宋体"/>
                <w:sz w:val="24"/>
                <w:szCs w:val="24"/>
              </w:rPr>
              <w:t>数量</w:t>
            </w:r>
          </w:p>
        </w:tc>
        <w:tc>
          <w:tcPr>
            <w:tcW w:w="900" w:type="dxa"/>
            <w:noWrap w:val="0"/>
            <w:vAlign w:val="center"/>
          </w:tcPr>
          <w:p>
            <w:pPr>
              <w:spacing w:before="100" w:beforeAutospacing="1" w:after="100" w:afterAutospacing="1" w:line="276" w:lineRule="auto"/>
              <w:jc w:val="center"/>
              <w:rPr>
                <w:rFonts w:ascii="宋体" w:hAnsi="宋体"/>
                <w:sz w:val="24"/>
                <w:szCs w:val="24"/>
              </w:rPr>
            </w:pPr>
            <w:r>
              <w:rPr>
                <w:rFonts w:hint="eastAsia" w:ascii="宋体" w:hAnsi="宋体"/>
                <w:sz w:val="24"/>
                <w:szCs w:val="24"/>
              </w:rPr>
              <w:t>单位</w:t>
            </w:r>
          </w:p>
        </w:tc>
        <w:tc>
          <w:tcPr>
            <w:tcW w:w="4624" w:type="dxa"/>
            <w:noWrap w:val="0"/>
            <w:vAlign w:val="center"/>
          </w:tcPr>
          <w:p>
            <w:pPr>
              <w:spacing w:before="100" w:beforeAutospacing="1" w:after="100" w:afterAutospacing="1" w:line="276" w:lineRule="auto"/>
              <w:jc w:val="center"/>
              <w:rPr>
                <w:rFonts w:ascii="宋体" w:hAnsi="宋体"/>
                <w:sz w:val="24"/>
                <w:szCs w:val="24"/>
              </w:rPr>
            </w:pPr>
            <w:r>
              <w:rPr>
                <w:rFonts w:hint="eastAsia" w:ascii="宋体" w:hAnsi="宋体"/>
                <w:sz w:val="24"/>
                <w:szCs w:val="24"/>
              </w:rPr>
              <w:t>简要服务内容</w:t>
            </w:r>
          </w:p>
        </w:tc>
        <w:tc>
          <w:tcPr>
            <w:tcW w:w="0" w:type="auto"/>
            <w:noWrap w:val="0"/>
            <w:vAlign w:val="center"/>
          </w:tcPr>
          <w:p>
            <w:pPr>
              <w:spacing w:before="100" w:beforeAutospacing="1" w:after="100" w:afterAutospacing="1" w:line="276" w:lineRule="auto"/>
              <w:jc w:val="center"/>
              <w:rPr>
                <w:rFonts w:ascii="宋体" w:hAnsi="宋体"/>
                <w:sz w:val="24"/>
                <w:szCs w:val="24"/>
              </w:rPr>
            </w:pPr>
            <w:r>
              <w:rPr>
                <w:rFonts w:hint="eastAsia" w:ascii="宋体" w:hAnsi="宋体"/>
                <w:sz w:val="24"/>
                <w:szCs w:val="24"/>
              </w:rPr>
              <w:t>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 w:hRule="atLeast"/>
        </w:trPr>
        <w:tc>
          <w:tcPr>
            <w:tcW w:w="0" w:type="auto"/>
            <w:noWrap w:val="0"/>
            <w:vAlign w:val="center"/>
          </w:tcPr>
          <w:p>
            <w:pPr>
              <w:spacing w:line="276" w:lineRule="auto"/>
              <w:jc w:val="center"/>
              <w:rPr>
                <w:rFonts w:ascii="宋体" w:hAnsi="宋体"/>
                <w:sz w:val="24"/>
                <w:szCs w:val="24"/>
              </w:rPr>
            </w:pPr>
            <w:r>
              <w:rPr>
                <w:rFonts w:hint="eastAsia" w:ascii="宋体" w:hAnsi="宋体" w:cs="宋体"/>
                <w:sz w:val="24"/>
                <w:highlight w:val="none"/>
                <w:lang w:eastAsia="zh-CN"/>
              </w:rPr>
              <w:t>深圳市福田区教育科学研究院教研数字化平台建设服务项目</w:t>
            </w:r>
          </w:p>
        </w:tc>
        <w:tc>
          <w:tcPr>
            <w:tcW w:w="872" w:type="dxa"/>
            <w:noWrap w:val="0"/>
            <w:vAlign w:val="center"/>
          </w:tcPr>
          <w:p>
            <w:pPr>
              <w:spacing w:line="276" w:lineRule="auto"/>
              <w:jc w:val="center"/>
              <w:rPr>
                <w:rFonts w:hint="eastAsia" w:ascii="宋体" w:hAnsi="宋体"/>
                <w:sz w:val="24"/>
                <w:szCs w:val="24"/>
              </w:rPr>
            </w:pPr>
            <w:r>
              <w:rPr>
                <w:rFonts w:hint="eastAsia" w:ascii="宋体" w:hAnsi="宋体"/>
                <w:sz w:val="24"/>
                <w:szCs w:val="24"/>
              </w:rPr>
              <w:t>1</w:t>
            </w:r>
          </w:p>
        </w:tc>
        <w:tc>
          <w:tcPr>
            <w:tcW w:w="900" w:type="dxa"/>
            <w:noWrap w:val="0"/>
            <w:vAlign w:val="center"/>
          </w:tcPr>
          <w:p>
            <w:pPr>
              <w:spacing w:line="276" w:lineRule="auto"/>
              <w:jc w:val="center"/>
              <w:rPr>
                <w:rFonts w:hint="eastAsia" w:ascii="宋体" w:hAnsi="宋体"/>
                <w:sz w:val="24"/>
                <w:szCs w:val="24"/>
              </w:rPr>
            </w:pPr>
            <w:r>
              <w:rPr>
                <w:rFonts w:hint="eastAsia" w:ascii="宋体" w:hAnsi="宋体"/>
                <w:sz w:val="24"/>
                <w:szCs w:val="24"/>
              </w:rPr>
              <w:t>项</w:t>
            </w:r>
          </w:p>
        </w:tc>
        <w:tc>
          <w:tcPr>
            <w:tcW w:w="4624" w:type="dxa"/>
            <w:noWrap w:val="0"/>
            <w:vAlign w:val="center"/>
          </w:tcPr>
          <w:p>
            <w:pPr>
              <w:spacing w:line="276" w:lineRule="auto"/>
              <w:ind w:firstLine="480" w:firstLineChars="200"/>
              <w:jc w:val="left"/>
              <w:rPr>
                <w:lang w:val="zh-CN"/>
              </w:rPr>
            </w:pPr>
            <w:r>
              <w:rPr>
                <w:rFonts w:hint="eastAsia" w:ascii="宋体" w:hAnsi="宋体"/>
                <w:kern w:val="2"/>
                <w:sz w:val="24"/>
                <w:szCs w:val="24"/>
              </w:rPr>
              <w:t>福田区教育科学研究院教研数字化平台项目为解决福田教育研究院所管辖对接的各部门、机构、学校，当前缺乏师资全职业周期的管理跟踪、缺乏系统的教研活动管理体系、缺乏高效的院内办公流程手段等问题，另外，也是为了响应国家数字化建设和高质量发展的要求，特进行本项目招标。</w:t>
            </w:r>
          </w:p>
        </w:tc>
        <w:tc>
          <w:tcPr>
            <w:tcW w:w="0" w:type="auto"/>
            <w:noWrap w:val="0"/>
            <w:vAlign w:val="center"/>
          </w:tcPr>
          <w:p>
            <w:pPr>
              <w:spacing w:line="276" w:lineRule="auto"/>
              <w:jc w:val="center"/>
              <w:rPr>
                <w:rFonts w:ascii="宋体" w:hAnsi="宋体"/>
                <w:sz w:val="24"/>
                <w:szCs w:val="24"/>
              </w:rPr>
            </w:pPr>
            <w:r>
              <w:rPr>
                <w:rFonts w:hint="eastAsia" w:ascii="宋体" w:hAnsi="宋体" w:eastAsia="宋体"/>
                <w:sz w:val="24"/>
                <w:szCs w:val="24"/>
                <w:lang w:val="en-US" w:eastAsia="zh-CN"/>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0" w:type="auto"/>
            <w:gridSpan w:val="5"/>
            <w:noWrap w:val="0"/>
            <w:vAlign w:val="center"/>
          </w:tcPr>
          <w:p>
            <w:pPr>
              <w:spacing w:line="276" w:lineRule="auto"/>
              <w:jc w:val="left"/>
              <w:rPr>
                <w:rFonts w:ascii="宋体" w:hAnsi="宋体"/>
                <w:sz w:val="24"/>
                <w:szCs w:val="24"/>
              </w:rPr>
            </w:pPr>
            <w:r>
              <w:rPr>
                <w:rFonts w:hint="eastAsia" w:ascii="宋体" w:hAnsi="宋体"/>
                <w:sz w:val="24"/>
                <w:szCs w:val="24"/>
              </w:rPr>
              <w:t>其他详细服务需求见招标文件。</w:t>
            </w:r>
          </w:p>
        </w:tc>
      </w:tr>
    </w:tbl>
    <w:p>
      <w:pPr>
        <w:pStyle w:val="2"/>
      </w:pPr>
    </w:p>
    <w:p>
      <w:pPr>
        <w:spacing w:line="360" w:lineRule="auto"/>
        <w:ind w:firstLine="480" w:firstLineChars="200"/>
        <w:rPr>
          <w:rFonts w:hint="eastAsia" w:ascii="宋体" w:hAnsi="宋体" w:eastAsia="宋体" w:cs="宋体"/>
          <w:kern w:val="2"/>
          <w:sz w:val="24"/>
          <w:szCs w:val="22"/>
          <w:highlight w:val="none"/>
          <w:lang w:val="en-US" w:eastAsia="zh-CN" w:bidi="ar"/>
        </w:rPr>
      </w:pPr>
      <w:r>
        <w:rPr>
          <w:rFonts w:hint="eastAsia" w:ascii="宋体" w:hAnsi="宋体" w:cs="宋体"/>
          <w:sz w:val="24"/>
          <w:highlight w:val="none"/>
        </w:rPr>
        <w:t>合同履行期限：</w:t>
      </w:r>
      <w:r>
        <w:rPr>
          <w:rFonts w:hint="eastAsia" w:ascii="宋体" w:hAnsi="宋体" w:eastAsia="宋体" w:cs="宋体"/>
          <w:kern w:val="2"/>
          <w:sz w:val="24"/>
          <w:szCs w:val="22"/>
          <w:highlight w:val="none"/>
          <w:lang w:val="en-US" w:eastAsia="zh-CN" w:bidi="ar"/>
        </w:rPr>
        <w:t>为满足教研工作迫切需求，自合同签订之日起1个月内完成项目建设及上线，并提供相关技术文档作为验收资料附件。本项目产品需提供一年质保服务。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本项目不接受联合体投标。</w:t>
      </w:r>
    </w:p>
    <w:p>
      <w:pPr>
        <w:pStyle w:val="5"/>
        <w:spacing w:before="240"/>
        <w:ind w:hanging="294"/>
        <w:jc w:val="left"/>
        <w:rPr>
          <w:highlight w:val="none"/>
        </w:rPr>
      </w:pPr>
      <w:bookmarkStart w:id="2" w:name="_Toc1082"/>
      <w:bookmarkStart w:id="3" w:name="_Toc55308011"/>
      <w:r>
        <w:rPr>
          <w:rFonts w:hint="eastAsia"/>
          <w:highlight w:val="none"/>
        </w:rPr>
        <w:t>二、申请人的资格要求</w:t>
      </w:r>
      <w:bookmarkEnd w:id="2"/>
      <w:bookmarkEnd w:id="3"/>
    </w:p>
    <w:p>
      <w:pPr>
        <w:spacing w:line="360" w:lineRule="auto"/>
        <w:ind w:firstLine="480" w:firstLineChars="20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lang w:val="en-US" w:eastAsia="zh-CN"/>
        </w:rPr>
        <w:t>具有独立法人资格或是具有独立承担民事责任的能力的其它组织（提供营业执照扫描件或事业单位法人证书等法人证明材料扫描件</w:t>
      </w:r>
      <w:r>
        <w:rPr>
          <w:rFonts w:hint="eastAsia" w:ascii="宋体" w:hAnsi="宋体" w:cs="宋体"/>
          <w:sz w:val="24"/>
        </w:rPr>
        <w:t>加盖投标人公章</w:t>
      </w:r>
      <w:r>
        <w:rPr>
          <w:rFonts w:ascii="宋体" w:hAnsi="宋体" w:cs="宋体"/>
          <w:sz w:val="24"/>
        </w:rPr>
        <w:t>，原件备查）。</w:t>
      </w:r>
    </w:p>
    <w:p>
      <w:pPr>
        <w:spacing w:line="360" w:lineRule="auto"/>
        <w:ind w:firstLine="480" w:firstLineChars="200"/>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lang w:val="en-US" w:eastAsia="zh-CN"/>
        </w:rPr>
        <w:t>.本项目不接受联合体投标；不接受</w:t>
      </w:r>
      <w:r>
        <w:rPr>
          <w:rFonts w:hint="eastAsia" w:ascii="宋体" w:hAnsi="宋体" w:cs="宋体"/>
          <w:sz w:val="24"/>
          <w:highlight w:val="none"/>
        </w:rPr>
        <w:t>投标人选用</w:t>
      </w:r>
      <w:r>
        <w:rPr>
          <w:rFonts w:hint="eastAsia" w:ascii="宋体" w:hAnsi="宋体" w:cs="宋体"/>
          <w:sz w:val="24"/>
          <w:highlight w:val="none"/>
          <w:lang w:val="en-US" w:eastAsia="zh-CN"/>
        </w:rPr>
        <w:t>进口产品参与投标（由供应商在《</w:t>
      </w:r>
      <w:r>
        <w:rPr>
          <w:rFonts w:hint="eastAsia" w:ascii="宋体" w:hAnsi="宋体" w:cs="宋体"/>
          <w:sz w:val="24"/>
          <w:lang w:val="en-US" w:eastAsia="zh-CN"/>
        </w:rPr>
        <w:t>政府采购投标及履约承诺函》中作出声明）。</w:t>
      </w:r>
    </w:p>
    <w:p>
      <w:pPr>
        <w:spacing w:line="360" w:lineRule="auto"/>
        <w:ind w:firstLine="480" w:firstLineChars="200"/>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lang w:val="en-US" w:eastAsia="zh-CN"/>
        </w:rPr>
        <w:t>.</w:t>
      </w:r>
      <w:r>
        <w:rPr>
          <w:rFonts w:ascii="宋体" w:hAnsi="宋体" w:cs="宋体"/>
          <w:sz w:val="24"/>
        </w:rPr>
        <w:t>参与本项目政府采购活动时不存在被有关部门禁止参与政府采购活动且在有效期内的情况（由供应商在《政府采购投标及履约承诺函》中作出声明）。</w:t>
      </w:r>
    </w:p>
    <w:p>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lang w:val="en-US" w:eastAsia="zh-CN"/>
        </w:rPr>
        <w:t>.</w:t>
      </w:r>
      <w:r>
        <w:rPr>
          <w:rFonts w:hint="eastAsia" w:ascii="宋体" w:hAnsi="宋体" w:cs="宋体"/>
          <w:sz w:val="24"/>
          <w:lang w:val="en-US" w:eastAsia="zh-CN"/>
        </w:rPr>
        <w:t>具备《中华人民共和国政府采购法》第二十二条第一款的条件（由供应商在《政府采购投标及履约承诺函》中作出声明）。</w:t>
      </w:r>
    </w:p>
    <w:p>
      <w:pPr>
        <w:spacing w:line="360" w:lineRule="auto"/>
        <w:ind w:firstLine="480" w:firstLineChars="200"/>
        <w:rPr>
          <w:rFonts w:hint="eastAsia" w:ascii="宋体" w:hAnsi="宋体" w:cs="宋体"/>
          <w:sz w:val="24"/>
          <w:lang w:val="en-US" w:eastAsia="zh-CN"/>
        </w:rPr>
      </w:pPr>
      <w:r>
        <w:rPr>
          <w:rFonts w:ascii="宋体" w:hAnsi="宋体" w:cs="宋体"/>
          <w:sz w:val="24"/>
          <w:highlight w:val="none"/>
        </w:rPr>
        <w:t>5</w:t>
      </w:r>
      <w:r>
        <w:rPr>
          <w:rFonts w:hint="eastAsia" w:ascii="宋体" w:hAnsi="宋体" w:cs="宋体"/>
          <w:sz w:val="24"/>
          <w:highlight w:val="none"/>
          <w:lang w:val="en-US" w:eastAsia="zh-CN"/>
        </w:rPr>
        <w:t>.</w:t>
      </w:r>
      <w:r>
        <w:rPr>
          <w:rFonts w:hint="eastAsia" w:ascii="宋体" w:hAnsi="宋体" w:cs="宋体"/>
          <w:sz w:val="24"/>
          <w:lang w:val="en-US" w:eastAsia="zh-CN"/>
        </w:rPr>
        <w:t>未被列入失信被执行人、重大税收违法案件当事人名单、政府采购严重违法失信行为记录名单（由供应商在《政府采购投标及履约承诺函》中作出声明）。</w:t>
      </w:r>
    </w:p>
    <w:p>
      <w:pPr>
        <w:spacing w:line="360" w:lineRule="auto"/>
        <w:ind w:firstLine="482" w:firstLineChars="200"/>
        <w:rPr>
          <w:rFonts w:hint="eastAsia" w:ascii="宋体" w:hAnsi="宋体" w:cs="宋体"/>
          <w:sz w:val="24"/>
          <w:highlight w:val="none"/>
          <w:lang w:eastAsia="zh-CN"/>
        </w:rPr>
      </w:pPr>
      <w:r>
        <w:rPr>
          <w:rFonts w:hint="eastAsia" w:ascii="宋体" w:hAnsi="宋体" w:cs="宋体"/>
          <w:b/>
          <w:bCs/>
          <w:sz w:val="24"/>
          <w:lang w:val="en-US" w:eastAsia="zh-CN"/>
        </w:rPr>
        <w:t>注：“信用中国”、“中国政府采购网”、“深圳信用网”以及“深圳市政府采购监管网”为供应商信用信息的查询渠道，相关信息以开标当日的查询结果为准。</w:t>
      </w:r>
    </w:p>
    <w:p>
      <w:pPr>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6</w:t>
      </w:r>
      <w:r>
        <w:rPr>
          <w:rFonts w:hint="eastAsia" w:ascii="宋体" w:hAnsi="宋体" w:eastAsia="宋体" w:cs="宋体"/>
          <w:sz w:val="24"/>
          <w:highlight w:val="none"/>
          <w:lang w:val="en-US" w:eastAsia="zh-CN"/>
        </w:rPr>
        <w:t>.</w:t>
      </w:r>
      <w:r>
        <w:rPr>
          <w:rFonts w:hint="eastAsia" w:ascii="宋体" w:hAnsi="宋体" w:cs="宋体"/>
          <w:sz w:val="24"/>
          <w:lang w:val="en-US"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pStyle w:val="5"/>
        <w:spacing w:before="240"/>
        <w:ind w:hanging="294"/>
        <w:jc w:val="left"/>
        <w:rPr>
          <w:highlight w:val="none"/>
        </w:rPr>
      </w:pPr>
      <w:bookmarkStart w:id="4" w:name="_Toc55308012"/>
      <w:bookmarkStart w:id="5" w:name="_Toc4825"/>
      <w:r>
        <w:rPr>
          <w:rFonts w:hint="eastAsia"/>
          <w:highlight w:val="none"/>
        </w:rPr>
        <w:t>三、获取招标文件</w:t>
      </w:r>
      <w:bookmarkEnd w:id="4"/>
      <w:bookmarkEnd w:id="5"/>
    </w:p>
    <w:p>
      <w:pPr>
        <w:spacing w:line="360" w:lineRule="auto"/>
        <w:ind w:firstLine="480" w:firstLineChars="200"/>
        <w:rPr>
          <w:rFonts w:ascii="宋体" w:hAnsi="宋体" w:cs="宋体"/>
          <w:sz w:val="24"/>
          <w:highlight w:val="none"/>
        </w:rPr>
      </w:pPr>
      <w:r>
        <w:rPr>
          <w:rFonts w:hint="eastAsia" w:ascii="宋体" w:hAnsi="宋体" w:cs="宋体"/>
          <w:sz w:val="24"/>
          <w:highlight w:val="none"/>
        </w:rPr>
        <w:t>时间：</w:t>
      </w:r>
      <w:r>
        <w:rPr>
          <w:rFonts w:hint="eastAsia" w:ascii="宋体" w:hAnsi="宋体" w:cs="宋体"/>
          <w:sz w:val="24"/>
          <w:highlight w:val="none"/>
          <w:u w:val="single"/>
          <w:lang w:eastAsia="zh-CN"/>
        </w:rPr>
        <w:t>2023年</w:t>
      </w:r>
      <w:r>
        <w:rPr>
          <w:rFonts w:hint="eastAsia" w:ascii="宋体" w:hAnsi="宋体" w:cs="宋体"/>
          <w:sz w:val="24"/>
          <w:highlight w:val="none"/>
          <w:u w:val="single"/>
          <w:lang w:val="en-US" w:eastAsia="zh-CN"/>
        </w:rPr>
        <w:t>03</w:t>
      </w:r>
      <w:r>
        <w:rPr>
          <w:rFonts w:hint="eastAsia" w:ascii="宋体" w:hAnsi="宋体" w:cs="宋体"/>
          <w:sz w:val="24"/>
          <w:highlight w:val="none"/>
          <w:u w:val="single"/>
          <w:lang w:eastAsia="zh-CN"/>
        </w:rPr>
        <w:t>月</w:t>
      </w:r>
      <w:r>
        <w:rPr>
          <w:rFonts w:hint="eastAsia" w:ascii="宋体" w:hAnsi="宋体" w:cs="宋体"/>
          <w:sz w:val="24"/>
          <w:highlight w:val="none"/>
          <w:u w:val="single"/>
          <w:lang w:val="en-US" w:eastAsia="zh-CN"/>
        </w:rPr>
        <w:t>29</w:t>
      </w:r>
      <w:r>
        <w:rPr>
          <w:rFonts w:hint="eastAsia" w:ascii="宋体" w:hAnsi="宋体" w:cs="宋体"/>
          <w:sz w:val="24"/>
          <w:highlight w:val="none"/>
          <w:u w:val="single"/>
          <w:lang w:eastAsia="zh-CN"/>
        </w:rPr>
        <w:t>日</w:t>
      </w:r>
      <w:r>
        <w:rPr>
          <w:rFonts w:ascii="宋体" w:hAnsi="宋体" w:cs="宋体"/>
          <w:sz w:val="24"/>
          <w:highlight w:val="none"/>
          <w:u w:val="single"/>
        </w:rPr>
        <w:t>至</w:t>
      </w:r>
      <w:r>
        <w:rPr>
          <w:rFonts w:hint="eastAsia" w:ascii="宋体" w:hAnsi="宋体" w:cs="宋体"/>
          <w:sz w:val="24"/>
          <w:highlight w:val="none"/>
          <w:u w:val="single"/>
          <w:lang w:eastAsia="zh-CN"/>
        </w:rPr>
        <w:t>2023年</w:t>
      </w:r>
      <w:r>
        <w:rPr>
          <w:rFonts w:hint="eastAsia" w:ascii="宋体" w:hAnsi="宋体" w:cs="宋体"/>
          <w:sz w:val="24"/>
          <w:highlight w:val="none"/>
          <w:u w:val="single"/>
          <w:lang w:val="en-US" w:eastAsia="zh-CN"/>
        </w:rPr>
        <w:t>04</w:t>
      </w:r>
      <w:r>
        <w:rPr>
          <w:rFonts w:hint="eastAsia" w:ascii="宋体" w:hAnsi="宋体" w:cs="宋体"/>
          <w:sz w:val="24"/>
          <w:highlight w:val="none"/>
          <w:u w:val="single"/>
          <w:lang w:eastAsia="zh-CN"/>
        </w:rPr>
        <w:t>月</w:t>
      </w:r>
      <w:r>
        <w:rPr>
          <w:rFonts w:hint="eastAsia" w:ascii="宋体" w:hAnsi="宋体" w:cs="宋体"/>
          <w:sz w:val="24"/>
          <w:highlight w:val="none"/>
          <w:u w:val="single"/>
          <w:lang w:val="en-US" w:eastAsia="zh-CN"/>
        </w:rPr>
        <w:t>06</w:t>
      </w:r>
      <w:r>
        <w:rPr>
          <w:rFonts w:hint="eastAsia" w:ascii="宋体" w:hAnsi="宋体" w:cs="宋体"/>
          <w:sz w:val="24"/>
          <w:highlight w:val="none"/>
          <w:u w:val="single"/>
          <w:lang w:eastAsia="zh-CN"/>
        </w:rPr>
        <w:t>日</w:t>
      </w:r>
      <w:r>
        <w:rPr>
          <w:rFonts w:ascii="宋体" w:hAnsi="宋体" w:cs="宋体"/>
          <w:sz w:val="24"/>
          <w:highlight w:val="none"/>
          <w:u w:val="single"/>
        </w:rPr>
        <w:t>，</w:t>
      </w:r>
      <w:r>
        <w:rPr>
          <w:rFonts w:hint="eastAsia" w:ascii="宋体" w:hAnsi="宋体" w:cs="宋体"/>
          <w:sz w:val="24"/>
          <w:highlight w:val="none"/>
        </w:rPr>
        <w:t>每天上午09：00至12：00，下午14:00至17:00（北京时间，法定节假日除外）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地点：深圳市福田区车公庙中国有色大厦1402</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方式：现场购买或网上报名</w:t>
      </w:r>
    </w:p>
    <w:p>
      <w:pPr>
        <w:spacing w:line="360" w:lineRule="auto"/>
        <w:ind w:firstLine="480" w:firstLineChars="200"/>
        <w:rPr>
          <w:rFonts w:ascii="宋体" w:hAnsi="宋体" w:cs="宋体"/>
          <w:sz w:val="24"/>
          <w:highlight w:val="none"/>
        </w:rPr>
      </w:pPr>
      <w:r>
        <w:rPr>
          <w:rFonts w:ascii="宋体" w:hAnsi="宋体" w:cs="宋体"/>
          <w:sz w:val="24"/>
          <w:highlight w:val="none"/>
        </w:rPr>
        <w:t>1.投标人购买招标文件时，需提供以下资料：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1）《项目报名登记表》（自行前往中吉国际招标电子交易平台下载专区下载,网址：http://bpsp.zjgj.bibenet.com/downloads）</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2）营业执照或法人登记证复印件；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3）法定代表人证明书及法人授权委托证明书，附上法定代表人身份证复印件及授权代表身份证复印件；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4）报名费转账凭证（支持现场支付）。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注：以上资料均需加盖单位公章。</w:t>
      </w:r>
    </w:p>
    <w:p>
      <w:pPr>
        <w:spacing w:line="360" w:lineRule="auto"/>
        <w:ind w:firstLine="480" w:firstLineChars="200"/>
        <w:rPr>
          <w:rFonts w:ascii="宋体" w:hAnsi="宋体" w:cs="宋体"/>
          <w:sz w:val="24"/>
          <w:highlight w:val="none"/>
        </w:rPr>
      </w:pPr>
      <w:r>
        <w:rPr>
          <w:rFonts w:ascii="宋体" w:hAnsi="宋体" w:cs="宋体"/>
          <w:sz w:val="24"/>
          <w:highlight w:val="none"/>
        </w:rPr>
        <w:t>2.如需网上报名，请将报名资料发送到采购代理机构（邮箱：zjgjszgs@163.com），并与采购代理机构相关人员确认。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3.购买招标文件开户行名称及</w:t>
      </w:r>
      <w:r>
        <w:rPr>
          <w:rFonts w:hint="eastAsia" w:ascii="宋体" w:hAnsi="宋体" w:cs="宋体"/>
          <w:sz w:val="24"/>
          <w:highlight w:val="none"/>
          <w:lang w:eastAsia="zh-CN"/>
        </w:rPr>
        <w:t>账</w:t>
      </w:r>
      <w:r>
        <w:rPr>
          <w:rFonts w:hint="eastAsia" w:ascii="宋体" w:hAnsi="宋体" w:cs="宋体"/>
          <w:sz w:val="24"/>
          <w:highlight w:val="none"/>
        </w:rPr>
        <w:t>号</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（1）开户名称：中吉国际项目管理有限公司深圳分公司</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（2）银行</w:t>
      </w:r>
      <w:r>
        <w:rPr>
          <w:rFonts w:hint="eastAsia" w:ascii="宋体" w:hAnsi="宋体" w:cs="宋体"/>
          <w:sz w:val="24"/>
          <w:highlight w:val="none"/>
          <w:lang w:eastAsia="zh-CN"/>
        </w:rPr>
        <w:t>账</w:t>
      </w:r>
      <w:r>
        <w:rPr>
          <w:rFonts w:hint="eastAsia" w:ascii="宋体" w:hAnsi="宋体" w:cs="宋体"/>
          <w:sz w:val="24"/>
          <w:highlight w:val="none"/>
        </w:rPr>
        <w:t>号：9550 8802</w:t>
      </w:r>
      <w:r>
        <w:rPr>
          <w:rFonts w:hint="eastAsia" w:ascii="宋体" w:hAnsi="宋体" w:cs="宋体"/>
          <w:sz w:val="24"/>
          <w:highlight w:val="none"/>
          <w:lang w:val="en-US" w:eastAsia="zh-CN"/>
        </w:rPr>
        <w:t xml:space="preserve"> </w:t>
      </w:r>
      <w:r>
        <w:rPr>
          <w:rFonts w:hint="eastAsia" w:ascii="宋体" w:hAnsi="宋体" w:cs="宋体"/>
          <w:sz w:val="24"/>
          <w:highlight w:val="none"/>
        </w:rPr>
        <w:t>2647 5600 167</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（3）开户银行：广发银行深圳滨海支行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4.已成功购买招标文件的投标人参加投标的，不代表通过资格性审查。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售价：人民币600元，售后不退。</w:t>
      </w:r>
    </w:p>
    <w:p>
      <w:pPr>
        <w:pStyle w:val="5"/>
        <w:spacing w:before="240"/>
        <w:ind w:hanging="294"/>
        <w:jc w:val="left"/>
        <w:rPr>
          <w:highlight w:val="none"/>
        </w:rPr>
      </w:pPr>
      <w:bookmarkStart w:id="6" w:name="_Toc24822"/>
      <w:bookmarkStart w:id="7" w:name="_Toc55308013"/>
      <w:r>
        <w:rPr>
          <w:rFonts w:hint="eastAsia"/>
          <w:highlight w:val="none"/>
        </w:rPr>
        <w:t>四、提交投标文件截止时间、开标时间和地点</w:t>
      </w:r>
      <w:bookmarkEnd w:id="6"/>
      <w:bookmarkEnd w:id="7"/>
    </w:p>
    <w:p>
      <w:pPr>
        <w:spacing w:line="360" w:lineRule="auto"/>
        <w:ind w:firstLine="480" w:firstLineChars="20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.时间：</w:t>
      </w:r>
      <w:r>
        <w:rPr>
          <w:rFonts w:hint="eastAsia" w:ascii="宋体" w:hAnsi="宋体" w:cs="宋体"/>
          <w:sz w:val="24"/>
          <w:highlight w:val="none"/>
          <w:lang w:eastAsia="zh-CN"/>
        </w:rPr>
        <w:t>2023年</w:t>
      </w:r>
      <w:r>
        <w:rPr>
          <w:rFonts w:hint="eastAsia" w:ascii="宋体" w:hAnsi="宋体" w:eastAsia="宋体" w:cs="宋体"/>
          <w:sz w:val="24"/>
          <w:highlight w:val="none"/>
          <w:u w:val="none"/>
          <w:lang w:val="en-US" w:eastAsia="zh-CN"/>
        </w:rPr>
        <w:t>04月10日</w:t>
      </w:r>
      <w:r>
        <w:rPr>
          <w:rFonts w:hint="eastAsia" w:ascii="宋体" w:hAnsi="宋体" w:cs="宋体"/>
          <w:sz w:val="24"/>
          <w:highlight w:val="none"/>
          <w:u w:val="none"/>
          <w:lang w:val="en-US" w:eastAsia="zh-CN"/>
        </w:rPr>
        <w:t>09</w:t>
      </w:r>
      <w:r>
        <w:rPr>
          <w:rFonts w:hint="eastAsia" w:ascii="宋体" w:hAnsi="宋体" w:eastAsia="宋体" w:cs="宋体"/>
          <w:sz w:val="24"/>
          <w:highlight w:val="none"/>
          <w:u w:val="none"/>
          <w:lang w:val="en-US" w:eastAsia="zh-CN"/>
        </w:rPr>
        <w:t>时</w:t>
      </w:r>
      <w:r>
        <w:rPr>
          <w:rFonts w:hint="eastAsia" w:ascii="宋体" w:hAnsi="宋体" w:cs="宋体"/>
          <w:sz w:val="24"/>
          <w:highlight w:val="none"/>
          <w:u w:val="none"/>
          <w:lang w:val="en-US" w:eastAsia="zh-CN"/>
        </w:rPr>
        <w:t>3</w:t>
      </w:r>
      <w:r>
        <w:rPr>
          <w:rFonts w:hint="eastAsia" w:ascii="宋体" w:hAnsi="宋体" w:eastAsia="宋体" w:cs="宋体"/>
          <w:sz w:val="24"/>
          <w:highlight w:val="none"/>
          <w:u w:val="none"/>
          <w:lang w:val="en-US" w:eastAsia="zh-CN"/>
        </w:rPr>
        <w:t>0分</w:t>
      </w:r>
      <w:r>
        <w:rPr>
          <w:rFonts w:hint="eastAsia" w:ascii="宋体" w:hAnsi="宋体" w:cs="宋体"/>
          <w:sz w:val="24"/>
          <w:highlight w:val="none"/>
        </w:rPr>
        <w:t>（北京时间）。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ascii="宋体" w:hAnsi="宋体" w:cs="宋体"/>
          <w:sz w:val="24"/>
          <w:highlight w:val="none"/>
        </w:rPr>
        <w:t>地点：深圳市福田区车公庙中国有色大厦1402中吉国际项目管理有限公司广东分公司开评标室。</w:t>
      </w:r>
    </w:p>
    <w:p>
      <w:pPr>
        <w:pStyle w:val="5"/>
        <w:spacing w:before="240"/>
        <w:ind w:hanging="294"/>
        <w:jc w:val="left"/>
        <w:rPr>
          <w:highlight w:val="none"/>
        </w:rPr>
      </w:pPr>
      <w:bookmarkStart w:id="8" w:name="_Toc20131"/>
      <w:bookmarkStart w:id="9" w:name="_Toc55308014"/>
      <w:r>
        <w:rPr>
          <w:rFonts w:hint="eastAsia"/>
          <w:highlight w:val="none"/>
        </w:rPr>
        <w:t>五、公告期限</w:t>
      </w:r>
      <w:bookmarkEnd w:id="8"/>
      <w:bookmarkEnd w:id="9"/>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pStyle w:val="5"/>
        <w:spacing w:before="240"/>
        <w:ind w:hanging="294"/>
        <w:jc w:val="left"/>
        <w:rPr>
          <w:highlight w:val="none"/>
        </w:rPr>
      </w:pPr>
      <w:bookmarkStart w:id="10" w:name="_Toc27580"/>
      <w:bookmarkStart w:id="11" w:name="_Toc55308015"/>
      <w:r>
        <w:rPr>
          <w:rFonts w:hint="eastAsia"/>
          <w:highlight w:val="none"/>
        </w:rPr>
        <w:t>六、其他补充事宜</w:t>
      </w:r>
      <w:bookmarkEnd w:id="10"/>
      <w:bookmarkEnd w:id="11"/>
    </w:p>
    <w:p>
      <w:pPr>
        <w:spacing w:line="360" w:lineRule="auto"/>
        <w:ind w:firstLine="480" w:firstLineChars="200"/>
        <w:rPr>
          <w:rFonts w:hint="eastAsia" w:ascii="宋体" w:hAnsi="宋体" w:eastAsia="宋体" w:cs="宋体"/>
          <w:sz w:val="24"/>
          <w:highlight w:val="none"/>
          <w:lang w:eastAsia="zh-CN"/>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评标定标方法：</w:t>
      </w:r>
      <w:r>
        <w:rPr>
          <w:rFonts w:hint="eastAsia" w:ascii="宋体" w:hAnsi="宋体" w:cs="宋体"/>
          <w:sz w:val="24"/>
          <w:highlight w:val="none"/>
        </w:rPr>
        <w:t>综合评分法</w:t>
      </w:r>
      <w:r>
        <w:rPr>
          <w:rFonts w:hint="eastAsia" w:ascii="宋体" w:hAnsi="宋体" w:cs="宋体"/>
          <w:sz w:val="24"/>
          <w:highlight w:val="none"/>
          <w:lang w:eastAsia="zh-CN"/>
        </w:rPr>
        <w:t>。</w:t>
      </w:r>
    </w:p>
    <w:p>
      <w:pPr>
        <w:spacing w:line="360" w:lineRule="auto"/>
        <w:ind w:firstLine="480" w:firstLineChars="200"/>
        <w:rPr>
          <w:rFonts w:hint="eastAsia" w:ascii="宋体" w:hAnsi="宋体" w:cs="宋体"/>
          <w:sz w:val="24"/>
          <w:highlight w:val="none"/>
        </w:rPr>
      </w:pPr>
      <w:r>
        <w:rPr>
          <w:rFonts w:ascii="宋体" w:hAnsi="宋体" w:cs="宋体"/>
          <w:sz w:val="24"/>
          <w:highlight w:val="none"/>
        </w:rPr>
        <w:t>2</w:t>
      </w:r>
      <w:r>
        <w:rPr>
          <w:rFonts w:hint="eastAsia" w:ascii="宋体" w:hAnsi="宋体" w:cs="宋体"/>
          <w:sz w:val="24"/>
          <w:highlight w:val="none"/>
        </w:rPr>
        <w:t>.本次招标公告在</w:t>
      </w:r>
      <w:r>
        <w:rPr>
          <w:rFonts w:hint="eastAsia" w:ascii="宋体" w:hAnsi="宋体" w:eastAsia="宋体" w:cs="宋体"/>
          <w:sz w:val="24"/>
          <w:highlight w:val="none"/>
          <w:lang w:eastAsia="zh-CN"/>
        </w:rPr>
        <w:t>深圳市福田区教育网（https://www.szftedu.cn）、深圳政府采购智慧平台（http://zfcg.szggzy.com:8081/）、</w:t>
      </w:r>
      <w:r>
        <w:rPr>
          <w:rFonts w:ascii="宋体" w:hAnsi="宋体" w:cs="宋体"/>
          <w:sz w:val="24"/>
          <w:highlight w:val="none"/>
        </w:rPr>
        <w:t>中吉国际招标电子交易平台（http://bpsp.zjgj.bibenet.com）上同时发布。</w:t>
      </w:r>
      <w:r>
        <w:rPr>
          <w:rFonts w:hint="eastAsia" w:ascii="宋体" w:hAnsi="宋体" w:cs="宋体"/>
          <w:sz w:val="24"/>
          <w:highlight w:val="none"/>
        </w:rPr>
        <w:t>投标供应商有义务在招标活动期间浏览上述网站，在网站上公布的与本次招标项目有关的信息视为已送达各投标供应商</w:t>
      </w:r>
      <w:r>
        <w:rPr>
          <w:rFonts w:hint="eastAsia" w:ascii="宋体" w:hAnsi="宋体" w:cs="宋体"/>
          <w:sz w:val="24"/>
          <w:highlight w:val="none"/>
          <w:lang w:val="en-US" w:eastAsia="zh-CN"/>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各供应商法定代表人或其授权代表可通过邮寄方式，按照规定的递交投标文件截止时间前向我公司邮寄投标文件，快递单上写明供应商名称、招标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r>
        <w:rPr>
          <w:rFonts w:hint="eastAsia" w:ascii="宋体" w:hAnsi="宋体" w:cs="宋体"/>
          <w:sz w:val="24"/>
          <w:highlight w:val="none"/>
        </w:rPr>
        <w:t>。</w:t>
      </w:r>
    </w:p>
    <w:p>
      <w:pPr>
        <w:pStyle w:val="5"/>
        <w:spacing w:before="240"/>
        <w:ind w:hanging="294"/>
        <w:jc w:val="left"/>
        <w:rPr>
          <w:highlight w:val="none"/>
        </w:rPr>
      </w:pPr>
      <w:bookmarkStart w:id="12" w:name="_Toc55308016"/>
      <w:bookmarkStart w:id="13" w:name="_Toc22404"/>
      <w:r>
        <w:rPr>
          <w:rFonts w:hint="eastAsia"/>
          <w:highlight w:val="none"/>
        </w:rPr>
        <w:t>七、对本次招标提出询问，请按以下方式联系</w:t>
      </w:r>
      <w:bookmarkEnd w:id="12"/>
      <w:bookmarkEnd w:id="13"/>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1.采购人信息</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　</w:t>
      </w:r>
      <w:r>
        <w:rPr>
          <w:rFonts w:ascii="宋体" w:hAnsi="宋体" w:cs="宋体"/>
          <w:sz w:val="24"/>
          <w:highlight w:val="none"/>
        </w:rPr>
        <w:t>称：</w:t>
      </w:r>
      <w:r>
        <w:rPr>
          <w:rFonts w:hint="eastAsia" w:ascii="宋体" w:hAnsi="宋体" w:cs="宋体"/>
          <w:sz w:val="24"/>
          <w:highlight w:val="none"/>
          <w:lang w:eastAsia="zh-CN"/>
        </w:rPr>
        <w:t>深圳市福田区教育科学研究院</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地　</w:t>
      </w:r>
      <w:r>
        <w:rPr>
          <w:rFonts w:ascii="宋体" w:hAnsi="宋体" w:cs="宋体"/>
          <w:sz w:val="24"/>
          <w:highlight w:val="none"/>
        </w:rPr>
        <w:t>址：</w:t>
      </w:r>
      <w:r>
        <w:rPr>
          <w:rFonts w:hint="eastAsia" w:ascii="宋体" w:hAnsi="宋体" w:cs="宋体"/>
          <w:sz w:val="24"/>
          <w:highlight w:val="none"/>
          <w:lang w:eastAsia="zh-CN"/>
        </w:rPr>
        <w:t>深圳市福田区新洲九街6号</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联</w:t>
      </w:r>
      <w:r>
        <w:rPr>
          <w:rFonts w:ascii="宋体" w:hAnsi="宋体" w:cs="宋体"/>
          <w:sz w:val="24"/>
          <w:highlight w:val="none"/>
        </w:rPr>
        <w:t>系人：</w:t>
      </w:r>
      <w:r>
        <w:rPr>
          <w:rFonts w:hint="eastAsia" w:ascii="宋体" w:hAnsi="宋体" w:cs="宋体"/>
          <w:sz w:val="24"/>
          <w:highlight w:val="none"/>
          <w:lang w:eastAsia="zh-CN"/>
        </w:rPr>
        <w:t>曾老师</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联系电话：</w:t>
      </w:r>
      <w:r>
        <w:rPr>
          <w:rFonts w:hint="eastAsia" w:ascii="宋体" w:hAnsi="宋体" w:cs="宋体"/>
          <w:sz w:val="24"/>
          <w:highlight w:val="none"/>
          <w:lang w:eastAsia="zh-CN"/>
        </w:rPr>
        <w:t>0755-82918410</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2.采购代理机构信息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名　称：中吉国际项目管理有限公司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　址：深圳市福田区车公庙中国有色大厦1402</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联系方式：0755-82720234</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3.项目联系方式</w:t>
      </w:r>
    </w:p>
    <w:p>
      <w:pPr>
        <w:autoSpaceDE w:val="0"/>
        <w:autoSpaceDN w:val="0"/>
        <w:adjustRightIn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项目联系人：</w:t>
      </w:r>
      <w:r>
        <w:rPr>
          <w:rFonts w:hint="eastAsia" w:ascii="宋体" w:hAnsi="宋体" w:cs="宋体"/>
          <w:sz w:val="24"/>
          <w:highlight w:val="none"/>
          <w:lang w:val="en-US" w:eastAsia="zh-CN"/>
        </w:rPr>
        <w:t>马工、林工</w:t>
      </w:r>
    </w:p>
    <w:p>
      <w:pPr>
        <w:autoSpaceDE w:val="0"/>
        <w:autoSpaceDN w:val="0"/>
        <w:adjustRightIn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eastAsia="zh-CN"/>
        </w:rPr>
        <w:t>电　话：</w:t>
      </w:r>
      <w:r>
        <w:rPr>
          <w:rFonts w:hint="eastAsia" w:ascii="宋体" w:hAnsi="宋体" w:cs="宋体"/>
          <w:sz w:val="24"/>
          <w:highlight w:val="none"/>
          <w:lang w:val="en-US" w:eastAsia="zh-CN"/>
        </w:rPr>
        <w:t>18211550079、15992502061</w:t>
      </w:r>
    </w:p>
    <w:p>
      <w:pPr>
        <w:autoSpaceDE w:val="0"/>
        <w:autoSpaceDN w:val="0"/>
        <w:adjustRightInd w:val="0"/>
        <w:spacing w:line="360" w:lineRule="auto"/>
        <w:rPr>
          <w:rFonts w:hint="eastAsia" w:ascii="宋体" w:hAnsi="宋体"/>
          <w:sz w:val="32"/>
          <w:szCs w:val="32"/>
          <w:highlight w:val="none"/>
        </w:rPr>
      </w:pPr>
    </w:p>
    <w:p>
      <w:pPr>
        <w:autoSpaceDE w:val="0"/>
        <w:autoSpaceDN w:val="0"/>
        <w:adjustRightInd w:val="0"/>
        <w:spacing w:line="360" w:lineRule="auto"/>
        <w:ind w:firstLine="3542" w:firstLineChars="1476"/>
        <w:jc w:val="center"/>
        <w:rPr>
          <w:rFonts w:hint="eastAsia" w:ascii="宋体" w:hAnsi="宋体" w:cs="宋体"/>
          <w:sz w:val="24"/>
          <w:highlight w:val="none"/>
        </w:rPr>
      </w:pPr>
      <w:r>
        <w:rPr>
          <w:rFonts w:hint="eastAsia" w:ascii="宋体" w:hAnsi="宋体" w:cs="宋体"/>
          <w:sz w:val="24"/>
          <w:highlight w:val="none"/>
          <w:lang w:eastAsia="zh-CN"/>
        </w:rPr>
        <w:t>深圳市福田区教育科学研究院</w:t>
      </w:r>
    </w:p>
    <w:p>
      <w:pPr>
        <w:autoSpaceDE w:val="0"/>
        <w:autoSpaceDN w:val="0"/>
        <w:adjustRightInd w:val="0"/>
        <w:spacing w:line="360" w:lineRule="auto"/>
        <w:ind w:firstLine="3542" w:firstLineChars="1476"/>
        <w:jc w:val="center"/>
        <w:rPr>
          <w:rFonts w:hint="eastAsia" w:ascii="宋体" w:hAnsi="宋体"/>
          <w:sz w:val="32"/>
          <w:szCs w:val="32"/>
          <w:highlight w:val="none"/>
        </w:rPr>
      </w:pPr>
      <w:r>
        <w:rPr>
          <w:rFonts w:hint="eastAsia" w:ascii="宋体" w:hAnsi="宋体" w:cs="宋体"/>
          <w:sz w:val="24"/>
          <w:highlight w:val="none"/>
        </w:rPr>
        <w:t>202</w:t>
      </w:r>
      <w:r>
        <w:rPr>
          <w:rFonts w:hint="eastAsia" w:ascii="宋体" w:hAnsi="宋体" w:cs="宋体"/>
          <w:sz w:val="24"/>
          <w:highlight w:val="none"/>
          <w:lang w:val="en-US" w:eastAsia="zh-CN"/>
        </w:rPr>
        <w:t>3</w:t>
      </w:r>
      <w:r>
        <w:rPr>
          <w:rFonts w:hint="eastAsia" w:ascii="宋体" w:hAnsi="宋体" w:cs="宋体"/>
          <w:sz w:val="24"/>
          <w:highlight w:val="none"/>
        </w:rPr>
        <w:t>年</w:t>
      </w:r>
      <w:r>
        <w:rPr>
          <w:rFonts w:hint="eastAsia" w:ascii="宋体" w:hAnsi="宋体" w:cs="宋体"/>
          <w:sz w:val="24"/>
          <w:highlight w:val="none"/>
          <w:lang w:val="en-US" w:eastAsia="zh-CN"/>
        </w:rPr>
        <w:t>03</w:t>
      </w:r>
      <w:r>
        <w:rPr>
          <w:rFonts w:hint="eastAsia" w:ascii="宋体" w:hAnsi="宋体" w:cs="宋体"/>
          <w:sz w:val="24"/>
          <w:highlight w:val="none"/>
        </w:rPr>
        <w:t>月</w:t>
      </w:r>
      <w:r>
        <w:rPr>
          <w:rFonts w:hint="eastAsia" w:ascii="宋体" w:hAnsi="宋体" w:cs="宋体"/>
          <w:sz w:val="24"/>
          <w:highlight w:val="none"/>
          <w:lang w:val="en-US" w:eastAsia="zh-CN"/>
        </w:rPr>
        <w:t>29</w:t>
      </w:r>
      <w:bookmarkStart w:id="14" w:name="_GoBack"/>
      <w:bookmarkEnd w:id="14"/>
      <w:r>
        <w:rPr>
          <w:rFonts w:hint="eastAsia" w:ascii="宋体" w:hAnsi="宋体" w:cs="宋体"/>
          <w:sz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MzU3N2ZlOWM3ODNlMzExY2MwOTFkNDZjMjMzYTkifQ=="/>
    <w:docVar w:name="KSO_WPS_MARK_KEY" w:val="2f9f4b31-06b6-45be-9df1-aa1bba4cff33"/>
  </w:docVars>
  <w:rsids>
    <w:rsidRoot w:val="00000000"/>
    <w:rsid w:val="02BC15AB"/>
    <w:rsid w:val="1EA96F39"/>
    <w:rsid w:val="3DA905D6"/>
    <w:rsid w:val="40AF386E"/>
    <w:rsid w:val="55DD17F3"/>
    <w:rsid w:val="6F676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keepNext/>
      <w:keepLines/>
      <w:tabs>
        <w:tab w:val="left" w:pos="1800"/>
      </w:tabs>
      <w:autoSpaceDE w:val="0"/>
      <w:autoSpaceDN w:val="0"/>
      <w:spacing w:before="50" w:beforeLines="50" w:after="50" w:afterLines="50" w:line="360" w:lineRule="auto"/>
      <w:ind w:left="425" w:hanging="425"/>
      <w:outlineLvl w:val="1"/>
    </w:pPr>
    <w:rPr>
      <w:rFonts w:ascii="宋体" w:hAnsi="Times New Roman"/>
      <w:b/>
      <w:caps/>
      <w:sz w:val="28"/>
      <w:szCs w:val="20"/>
    </w:rPr>
  </w:style>
  <w:style w:type="paragraph" w:styleId="5">
    <w:name w:val="heading 3"/>
    <w:basedOn w:val="1"/>
    <w:next w:val="6"/>
    <w:qFormat/>
    <w:uiPriority w:val="0"/>
    <w:pPr>
      <w:keepNext/>
      <w:keepLines/>
      <w:widowControl/>
      <w:tabs>
        <w:tab w:val="left" w:pos="720"/>
      </w:tabs>
      <w:spacing w:before="120" w:after="120" w:line="360" w:lineRule="auto"/>
      <w:ind w:left="720" w:hanging="720"/>
      <w:jc w:val="center"/>
      <w:outlineLvl w:val="2"/>
    </w:pPr>
    <w:rPr>
      <w:rFonts w:ascii="Times New Roman" w:hAnsi="Times New Roman"/>
      <w:b/>
      <w:sz w:val="28"/>
      <w:szCs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after="120"/>
      <w:jc w:val="left"/>
    </w:pPr>
    <w:rPr>
      <w:rFonts w:ascii="Times New Roman" w:hAnsi="Times New Roman"/>
      <w:kern w:val="0"/>
      <w:sz w:val="20"/>
      <w:szCs w:val="20"/>
    </w:rPr>
  </w:style>
  <w:style w:type="paragraph" w:styleId="3">
    <w:name w:val="Body Text 2"/>
    <w:basedOn w:val="1"/>
    <w:next w:val="2"/>
    <w:qFormat/>
    <w:uiPriority w:val="0"/>
    <w:pPr>
      <w:adjustRightInd w:val="0"/>
      <w:spacing w:line="360" w:lineRule="atLeast"/>
      <w:ind w:firstLine="720"/>
      <w:textAlignment w:val="baseline"/>
    </w:pPr>
    <w:rPr>
      <w:rFonts w:ascii="Times New Roman" w:hAnsi="Times New Roman"/>
      <w:kern w:val="0"/>
      <w:sz w:val="24"/>
      <w:szCs w:val="24"/>
    </w:rPr>
  </w:style>
  <w:style w:type="paragraph" w:styleId="6">
    <w:name w:val="Normal Indent"/>
    <w:basedOn w:val="1"/>
    <w:qFormat/>
    <w:uiPriority w:val="0"/>
    <w:pPr>
      <w:ind w:firstLine="420"/>
    </w:pPr>
    <w:rPr>
      <w:rFonts w:ascii="Arial Unicode MS" w:hAnsi="Arial Unicode MS" w:eastAsia="仿宋_GB231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2030</Words>
  <Characters>2322</Characters>
  <Lines>0</Lines>
  <Paragraphs>0</Paragraphs>
  <TotalTime>1</TotalTime>
  <ScaleCrop>false</ScaleCrop>
  <LinksUpToDate>false</LinksUpToDate>
  <CharactersWithSpaces>2331</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2023-03-28T08:38:00Z</dcterms:created>
  <dc:creator>Administrator</dc:creator>
  <cp:lastModifiedBy>凉情凉心菇凉五毒不侵°</cp:lastModifiedBy>
  <dcterms:modified xsi:type="dcterms:W3CDTF">2023-03-29T00:55:30Z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7A179B208CB14A32A3C1D63C237CD235</vt:lpwstr>
  </property>
</Properties>
</file>